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Приложение № </w:t>
      </w:r>
      <w:r>
        <w:rPr>
          <w:rFonts w:eastAsiaTheme="minorHAnsi"/>
          <w:bCs/>
          <w:sz w:val="24"/>
          <w:szCs w:val="24"/>
          <w:lang w:eastAsia="en-US"/>
        </w:rPr>
        <w:t>5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 к распоряжению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>Администрации Усть-Кутского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муниципального образования </w:t>
      </w:r>
    </w:p>
    <w:p w:rsidR="0059403C" w:rsidRPr="0059403C" w:rsidRDefault="0059403C" w:rsidP="0059403C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59403C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="00D27745">
        <w:rPr>
          <w:rFonts w:eastAsiaTheme="minorHAnsi"/>
          <w:bCs/>
          <w:sz w:val="24"/>
          <w:szCs w:val="24"/>
          <w:lang w:eastAsia="en-US"/>
        </w:rPr>
        <w:t>29.06.</w:t>
      </w:r>
      <w:r w:rsidRPr="0059403C">
        <w:rPr>
          <w:rFonts w:eastAsiaTheme="minorHAnsi"/>
          <w:bCs/>
          <w:sz w:val="24"/>
          <w:szCs w:val="24"/>
          <w:lang w:eastAsia="en-US"/>
        </w:rPr>
        <w:t xml:space="preserve">2017 № </w:t>
      </w:r>
      <w:r w:rsidR="00D27745">
        <w:rPr>
          <w:rFonts w:eastAsiaTheme="minorHAnsi"/>
          <w:bCs/>
          <w:sz w:val="24"/>
          <w:szCs w:val="24"/>
          <w:lang w:eastAsia="en-US"/>
        </w:rPr>
        <w:t>124-р</w:t>
      </w:r>
    </w:p>
    <w:p w:rsidR="0059403C" w:rsidRDefault="0059403C" w:rsidP="0059403C">
      <w:pPr>
        <w:jc w:val="center"/>
        <w:rPr>
          <w:b/>
          <w:kern w:val="28"/>
          <w:sz w:val="24"/>
          <w:szCs w:val="24"/>
        </w:rPr>
      </w:pPr>
    </w:p>
    <w:p w:rsidR="0059403C" w:rsidRPr="00F458A7" w:rsidRDefault="0059403C" w:rsidP="0059403C">
      <w:pPr>
        <w:jc w:val="center"/>
        <w:rPr>
          <w:b/>
          <w:kern w:val="28"/>
          <w:sz w:val="24"/>
          <w:szCs w:val="24"/>
        </w:rPr>
      </w:pPr>
      <w:r w:rsidRPr="00F458A7">
        <w:rPr>
          <w:b/>
          <w:kern w:val="28"/>
          <w:sz w:val="24"/>
          <w:szCs w:val="24"/>
        </w:rPr>
        <w:t xml:space="preserve">ПРАВИЛА </w:t>
      </w:r>
    </w:p>
    <w:p w:rsidR="0059403C" w:rsidRPr="00F458A7" w:rsidRDefault="0059403C" w:rsidP="0059403C">
      <w:pPr>
        <w:jc w:val="center"/>
        <w:rPr>
          <w:kern w:val="28"/>
          <w:sz w:val="24"/>
          <w:szCs w:val="24"/>
        </w:rPr>
      </w:pPr>
      <w:r w:rsidRPr="00F458A7">
        <w:rPr>
          <w:kern w:val="28"/>
          <w:sz w:val="24"/>
          <w:szCs w:val="24"/>
        </w:rPr>
        <w:t xml:space="preserve">работы с обезличенными персональными данными </w:t>
      </w:r>
    </w:p>
    <w:p w:rsidR="0059403C" w:rsidRPr="00F458A7" w:rsidRDefault="0054246A" w:rsidP="0059403C">
      <w:pPr>
        <w:jc w:val="center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в А</w:t>
      </w:r>
      <w:r w:rsidR="0059403C" w:rsidRPr="00F458A7">
        <w:rPr>
          <w:kern w:val="28"/>
          <w:sz w:val="24"/>
          <w:szCs w:val="24"/>
        </w:rPr>
        <w:t xml:space="preserve">дминистрации </w:t>
      </w:r>
      <w:r w:rsidR="0059403C">
        <w:rPr>
          <w:kern w:val="28"/>
          <w:sz w:val="24"/>
          <w:szCs w:val="24"/>
        </w:rPr>
        <w:t>Усть-Кутского муниципального образования</w:t>
      </w:r>
    </w:p>
    <w:p w:rsidR="00D571B0" w:rsidRDefault="00D571B0" w:rsidP="00D571B0">
      <w:pPr>
        <w:pStyle w:val="1"/>
        <w:numPr>
          <w:ilvl w:val="0"/>
          <w:numId w:val="0"/>
        </w:numPr>
        <w:jc w:val="left"/>
        <w:rPr>
          <w:kern w:val="28"/>
          <w:sz w:val="24"/>
          <w:szCs w:val="24"/>
        </w:rPr>
      </w:pPr>
    </w:p>
    <w:p w:rsidR="0059403C" w:rsidRPr="00536D69" w:rsidRDefault="0059403C" w:rsidP="00D571B0">
      <w:pPr>
        <w:pStyle w:val="1"/>
        <w:numPr>
          <w:ilvl w:val="0"/>
          <w:numId w:val="0"/>
        </w:numPr>
        <w:rPr>
          <w:sz w:val="24"/>
          <w:szCs w:val="24"/>
        </w:rPr>
      </w:pPr>
      <w:r w:rsidRPr="00536D69">
        <w:rPr>
          <w:sz w:val="24"/>
          <w:szCs w:val="24"/>
        </w:rPr>
        <w:t>ОБЩИЕ ПОЛОЖЕНИЯ</w:t>
      </w:r>
    </w:p>
    <w:p w:rsidR="0059403C" w:rsidRPr="00F458A7" w:rsidRDefault="0059403C" w:rsidP="0059403C">
      <w:pPr>
        <w:tabs>
          <w:tab w:val="left" w:pos="708"/>
        </w:tabs>
        <w:ind w:left="1985"/>
        <w:rPr>
          <w:sz w:val="26"/>
          <w:lang w:val="x-none" w:eastAsia="x-none"/>
        </w:rPr>
      </w:pPr>
    </w:p>
    <w:p w:rsidR="0059403C" w:rsidRPr="00B52C97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t>1. Н</w:t>
      </w:r>
      <w:r w:rsidR="0059403C" w:rsidRPr="00B52C97">
        <w:rPr>
          <w:sz w:val="24"/>
          <w:szCs w:val="24"/>
        </w:rPr>
        <w:t xml:space="preserve">астоящие Правила работы с обезличенными персональными данными в администрации </w:t>
      </w:r>
      <w:r>
        <w:rPr>
          <w:sz w:val="24"/>
          <w:szCs w:val="24"/>
        </w:rPr>
        <w:t>Усть-Кутского муниципального образования</w:t>
      </w:r>
      <w:r w:rsidR="0059403C" w:rsidRPr="00B52C97">
        <w:rPr>
          <w:sz w:val="24"/>
          <w:szCs w:val="24"/>
        </w:rPr>
        <w:t xml:space="preserve"> (далее – администрация </w:t>
      </w:r>
      <w:r>
        <w:rPr>
          <w:sz w:val="24"/>
          <w:szCs w:val="24"/>
        </w:rPr>
        <w:t>УКМО</w:t>
      </w:r>
      <w:r w:rsidR="0059403C" w:rsidRPr="00B52C97">
        <w:rPr>
          <w:sz w:val="24"/>
          <w:szCs w:val="24"/>
        </w:rPr>
        <w:t xml:space="preserve">) разработаны на основании Федерального </w:t>
      </w:r>
      <w:hyperlink r:id="rId5" w:history="1">
        <w:r w:rsidR="0059403C" w:rsidRPr="00B52C97">
          <w:rPr>
            <w:sz w:val="24"/>
            <w:szCs w:val="24"/>
          </w:rPr>
          <w:t>закона</w:t>
        </w:r>
      </w:hyperlink>
      <w:r w:rsidR="0059403C" w:rsidRPr="00B52C97">
        <w:rPr>
          <w:sz w:val="24"/>
          <w:szCs w:val="24"/>
        </w:rPr>
        <w:t xml:space="preserve"> от 27.07.2006 № 152-ФЗ «О персональных данных» и </w:t>
      </w:r>
      <w:hyperlink r:id="rId6" w:history="1">
        <w:r w:rsidR="0059403C" w:rsidRPr="00B52C97">
          <w:rPr>
            <w:sz w:val="24"/>
            <w:szCs w:val="24"/>
          </w:rPr>
          <w:t>постановления</w:t>
        </w:r>
      </w:hyperlink>
      <w:r w:rsidR="0059403C" w:rsidRPr="00B52C97">
        <w:rPr>
          <w:sz w:val="24"/>
          <w:szCs w:val="24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Приказа Федеральной службы по надзору в сфере связи, информационных технологий и массовых </w:t>
      </w:r>
      <w:r w:rsidR="0059403C" w:rsidRPr="00D277C6">
        <w:rPr>
          <w:sz w:val="24"/>
          <w:szCs w:val="24"/>
        </w:rPr>
        <w:t>коммуникаций от 05.09.2013 № 996 «Об утверждении требований и методов по</w:t>
      </w:r>
      <w:r w:rsidR="0059403C" w:rsidRPr="00B52C97">
        <w:rPr>
          <w:sz w:val="24"/>
          <w:szCs w:val="24"/>
        </w:rPr>
        <w:t xml:space="preserve"> обезличиванию персональных данных».</w:t>
      </w:r>
    </w:p>
    <w:p w:rsidR="0059403C" w:rsidRPr="00B52C97" w:rsidRDefault="0059403C" w:rsidP="0059403C">
      <w:pPr>
        <w:widowControl w:val="0"/>
        <w:autoSpaceDE w:val="0"/>
        <w:autoSpaceDN w:val="0"/>
        <w:rPr>
          <w:kern w:val="28"/>
          <w:sz w:val="24"/>
          <w:szCs w:val="24"/>
        </w:rPr>
      </w:pPr>
    </w:p>
    <w:p w:rsidR="0059403C" w:rsidRPr="00536D69" w:rsidRDefault="0059403C" w:rsidP="00D571B0">
      <w:pPr>
        <w:pStyle w:val="1"/>
        <w:numPr>
          <w:ilvl w:val="0"/>
          <w:numId w:val="0"/>
        </w:numPr>
        <w:rPr>
          <w:sz w:val="24"/>
          <w:szCs w:val="24"/>
        </w:rPr>
      </w:pPr>
      <w:r w:rsidRPr="00536D69">
        <w:rPr>
          <w:sz w:val="24"/>
          <w:szCs w:val="24"/>
        </w:rPr>
        <w:t>УСЛОВИЯ И СПОСОБЫ ОБЕЗЛИЧИВАНИЯ ПЕРСОНАЛЬНЫХ ДАННЫХ</w:t>
      </w:r>
    </w:p>
    <w:p w:rsidR="0059403C" w:rsidRPr="00F458A7" w:rsidRDefault="0059403C" w:rsidP="0059403C">
      <w:pPr>
        <w:tabs>
          <w:tab w:val="left" w:pos="708"/>
        </w:tabs>
        <w:rPr>
          <w:sz w:val="24"/>
          <w:szCs w:val="24"/>
          <w:lang w:val="x-none" w:eastAsia="x-none"/>
        </w:rPr>
      </w:pP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403C" w:rsidRPr="00D571B0">
        <w:rPr>
          <w:sz w:val="24"/>
          <w:szCs w:val="24"/>
        </w:rPr>
        <w:t xml:space="preserve">Обезличивание персональных данных осуществляется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в администрации </w:t>
      </w:r>
      <w:r w:rsidRPr="00D571B0">
        <w:rPr>
          <w:sz w:val="24"/>
          <w:szCs w:val="24"/>
        </w:rPr>
        <w:t>УКМ</w:t>
      </w:r>
      <w:r w:rsidR="0059403C" w:rsidRPr="00D571B0">
        <w:rPr>
          <w:sz w:val="24"/>
          <w:szCs w:val="24"/>
        </w:rPr>
        <w:t>О и по достижении целей обработки, или в случае утраты необходимости в достижении этих целей, если иное не предусмотрено Федеральным законом.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403C" w:rsidRPr="00D571B0">
        <w:rPr>
          <w:sz w:val="24"/>
          <w:szCs w:val="24"/>
        </w:rPr>
        <w:t>Обезличивание персональных данных должно обеспечивать не только защиту от несанкционированного использования, но и возможность их обработки. Для этого обезличенные данные должны обладать свойствами, сохраняющими основные характеристики обезличиваемых персональных данных.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403C" w:rsidRPr="00D571B0">
        <w:rPr>
          <w:sz w:val="24"/>
          <w:szCs w:val="24"/>
        </w:rPr>
        <w:t>Для обезличивания персональных данных используются способы, не запрещенные действующим законодательством Российской Федерации.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9403C" w:rsidRPr="00B52C97">
        <w:rPr>
          <w:sz w:val="24"/>
          <w:szCs w:val="24"/>
        </w:rPr>
        <w:t>Способы обезличивания при условии дальнейшей обработки персональных данных: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2E1E62">
        <w:rPr>
          <w:sz w:val="24"/>
          <w:szCs w:val="24"/>
        </w:rPr>
        <w:t>уменьшение перечня обрабатываемых сведений;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2E1E62">
        <w:rPr>
          <w:sz w:val="24"/>
          <w:szCs w:val="24"/>
        </w:rPr>
        <w:t>замена части сведений идентификаторами;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2E1E62">
        <w:rPr>
          <w:sz w:val="24"/>
          <w:szCs w:val="24"/>
        </w:rPr>
        <w:t>обобщение –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2E1E62">
        <w:rPr>
          <w:sz w:val="24"/>
          <w:szCs w:val="24"/>
        </w:rPr>
        <w:t>деление сведений на части и обработка в разных информационных системах;</w:t>
      </w:r>
    </w:p>
    <w:p w:rsidR="00D571B0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2E1E62">
        <w:rPr>
          <w:sz w:val="24"/>
          <w:szCs w:val="24"/>
        </w:rPr>
        <w:t>другие способы.</w:t>
      </w:r>
    </w:p>
    <w:p w:rsidR="0059403C" w:rsidRPr="00F458A7" w:rsidRDefault="00D571B0" w:rsidP="00D571B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9403C" w:rsidRPr="00F458A7">
        <w:rPr>
          <w:sz w:val="24"/>
          <w:szCs w:val="24"/>
        </w:rPr>
        <w:t>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59403C" w:rsidRPr="00F458A7" w:rsidRDefault="0059403C" w:rsidP="0059403C">
      <w:pPr>
        <w:widowControl w:val="0"/>
        <w:autoSpaceDE w:val="0"/>
        <w:autoSpaceDN w:val="0"/>
        <w:ind w:firstLine="709"/>
        <w:jc w:val="both"/>
        <w:rPr>
          <w:kern w:val="28"/>
          <w:sz w:val="24"/>
          <w:szCs w:val="24"/>
        </w:rPr>
      </w:pPr>
    </w:p>
    <w:p w:rsidR="0059403C" w:rsidRPr="00F458A7" w:rsidRDefault="0059403C" w:rsidP="00D277C6">
      <w:pPr>
        <w:ind w:left="709"/>
        <w:rPr>
          <w:kern w:val="28"/>
          <w:sz w:val="24"/>
          <w:szCs w:val="24"/>
          <w:lang w:val="x-none" w:eastAsia="x-none"/>
        </w:rPr>
      </w:pPr>
      <w:r w:rsidRPr="00F458A7">
        <w:rPr>
          <w:sz w:val="24"/>
          <w:szCs w:val="24"/>
          <w:lang w:val="x-none" w:eastAsia="x-none"/>
        </w:rPr>
        <w:t xml:space="preserve">ПОРЯДОК РАБОТЫ С ОБЕЗЛИЧЕННЫМИ </w:t>
      </w:r>
      <w:r w:rsidRPr="00F458A7">
        <w:rPr>
          <w:kern w:val="28"/>
          <w:sz w:val="24"/>
          <w:szCs w:val="24"/>
          <w:lang w:val="x-none" w:eastAsia="x-none"/>
        </w:rPr>
        <w:t>ПЕРСОНАЛЬНЫМИ ДАННЫМИ</w:t>
      </w:r>
    </w:p>
    <w:p w:rsidR="0059403C" w:rsidRPr="00F458A7" w:rsidRDefault="0059403C" w:rsidP="0059403C">
      <w:pPr>
        <w:widowControl w:val="0"/>
        <w:autoSpaceDE w:val="0"/>
        <w:autoSpaceDN w:val="0"/>
        <w:ind w:firstLine="709"/>
        <w:jc w:val="center"/>
        <w:rPr>
          <w:kern w:val="28"/>
          <w:sz w:val="24"/>
          <w:szCs w:val="24"/>
        </w:rPr>
      </w:pP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59403C" w:rsidRPr="00F458A7">
        <w:rPr>
          <w:sz w:val="24"/>
          <w:szCs w:val="24"/>
        </w:rPr>
        <w:t>Уполномоченные д</w:t>
      </w:r>
      <w:r>
        <w:rPr>
          <w:sz w:val="24"/>
          <w:szCs w:val="24"/>
        </w:rPr>
        <w:t>олжностные лица администрации УКМО</w:t>
      </w:r>
      <w:r w:rsidR="0059403C" w:rsidRPr="00F458A7">
        <w:rPr>
          <w:sz w:val="24"/>
          <w:szCs w:val="24"/>
        </w:rPr>
        <w:t>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обезличивания.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9403C" w:rsidRPr="00F458A7">
        <w:rPr>
          <w:sz w:val="24"/>
          <w:szCs w:val="24"/>
        </w:rPr>
        <w:t xml:space="preserve">Муниципальные служащие </w:t>
      </w:r>
      <w:r>
        <w:rPr>
          <w:sz w:val="24"/>
          <w:szCs w:val="24"/>
        </w:rPr>
        <w:t>Аппарата Администрации УМО</w:t>
      </w:r>
      <w:r w:rsidR="0059403C" w:rsidRPr="00F458A7">
        <w:rPr>
          <w:sz w:val="24"/>
          <w:szCs w:val="24"/>
        </w:rPr>
        <w:t>, обслуживающие базы данных с персональными данными, совместно с ответственным за организацию обработки персо</w:t>
      </w:r>
      <w:r>
        <w:rPr>
          <w:sz w:val="24"/>
          <w:szCs w:val="24"/>
        </w:rPr>
        <w:t>нальных данных в администрации УКМО</w:t>
      </w:r>
      <w:r w:rsidR="0059403C" w:rsidRPr="00F458A7">
        <w:rPr>
          <w:sz w:val="24"/>
          <w:szCs w:val="24"/>
        </w:rPr>
        <w:t>, осуществляют непосредственное обезличивание выбранным способом.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9403C" w:rsidRPr="00F458A7">
        <w:rPr>
          <w:sz w:val="24"/>
          <w:szCs w:val="24"/>
        </w:rPr>
        <w:t>Обезличенные персональные данные не подлежат разглашению.</w:t>
      </w:r>
    </w:p>
    <w:p w:rsidR="00D277C6" w:rsidRDefault="00D277C6" w:rsidP="00D277C6">
      <w:pPr>
        <w:ind w:firstLine="567"/>
        <w:jc w:val="both"/>
        <w:rPr>
          <w:kern w:val="28"/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9403C" w:rsidRPr="00F458A7">
        <w:rPr>
          <w:kern w:val="28"/>
          <w:sz w:val="24"/>
          <w:szCs w:val="24"/>
        </w:rPr>
        <w:t>Обезличенные персональные данные могут обрабатываться с использованием и без использования средств автоматизации: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kern w:val="28"/>
          <w:sz w:val="24"/>
          <w:szCs w:val="24"/>
        </w:rPr>
        <w:t xml:space="preserve">11. </w:t>
      </w:r>
      <w:r w:rsidR="0059403C" w:rsidRPr="00F458A7">
        <w:rPr>
          <w:sz w:val="24"/>
          <w:szCs w:val="24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парольной политики;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антивирусной политики;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правил работы со съемными носителями (если они используются);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правил резервного копирования.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9403C" w:rsidRPr="00F458A7">
        <w:rPr>
          <w:sz w:val="24"/>
          <w:szCs w:val="24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D277C6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правил хранения бумажных носителей;</w:t>
      </w:r>
    </w:p>
    <w:p w:rsidR="0059403C" w:rsidRPr="00B52C97" w:rsidRDefault="00D277C6" w:rsidP="00D277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9403C" w:rsidRPr="00B52C97">
        <w:rPr>
          <w:sz w:val="24"/>
          <w:szCs w:val="24"/>
        </w:rPr>
        <w:t>правил доступа к ним и в помещения, где они хранятся.</w:t>
      </w:r>
    </w:p>
    <w:p w:rsidR="0059403C" w:rsidRPr="00B52C97" w:rsidRDefault="0059403C" w:rsidP="0059403C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59403C" w:rsidRDefault="0059403C" w:rsidP="0059403C">
      <w:pPr>
        <w:jc w:val="both"/>
        <w:rPr>
          <w:szCs w:val="26"/>
        </w:rPr>
      </w:pPr>
    </w:p>
    <w:p w:rsidR="0059403C" w:rsidRPr="00F458A7" w:rsidRDefault="0059403C" w:rsidP="0059403C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086"/>
        <w:gridCol w:w="3314"/>
      </w:tblGrid>
      <w:tr w:rsidR="0059403C" w:rsidRPr="00F458A7" w:rsidTr="00176A10">
        <w:trPr>
          <w:trHeight w:val="375"/>
        </w:trPr>
        <w:tc>
          <w:tcPr>
            <w:tcW w:w="6086" w:type="dxa"/>
            <w:vAlign w:val="bottom"/>
            <w:hideMark/>
          </w:tcPr>
          <w:p w:rsidR="00D277C6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Руководитель Аппарата</w:t>
            </w:r>
          </w:p>
          <w:p w:rsidR="00D277C6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Администрации Усть-Кутского</w:t>
            </w:r>
          </w:p>
          <w:p w:rsidR="0059403C" w:rsidRPr="00F458A7" w:rsidRDefault="00D277C6" w:rsidP="00176A10">
            <w:pPr>
              <w:ind w:left="-108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муниципального образовани</w:t>
            </w:r>
            <w:bookmarkStart w:id="0" w:name="_GoBack"/>
            <w:bookmarkEnd w:id="0"/>
            <w:r>
              <w:rPr>
                <w:sz w:val="26"/>
                <w:szCs w:val="28"/>
              </w:rPr>
              <w:t>я</w:t>
            </w:r>
            <w:r w:rsidR="0059403C" w:rsidRPr="00F458A7"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  <w:hideMark/>
          </w:tcPr>
          <w:p w:rsidR="0059403C" w:rsidRPr="00F458A7" w:rsidRDefault="00D277C6" w:rsidP="00176A10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М.П. Косыгина</w:t>
            </w:r>
            <w:r w:rsidR="0059403C" w:rsidRPr="00F458A7">
              <w:rPr>
                <w:sz w:val="26"/>
                <w:szCs w:val="28"/>
              </w:rPr>
              <w:t xml:space="preserve">    </w:t>
            </w:r>
          </w:p>
        </w:tc>
      </w:tr>
    </w:tbl>
    <w:p w:rsidR="0059403C" w:rsidRPr="002E1E62" w:rsidRDefault="0059403C" w:rsidP="0059403C">
      <w:pPr>
        <w:rPr>
          <w:sz w:val="26"/>
        </w:rPr>
        <w:sectPr w:rsidR="0059403C" w:rsidRPr="002E1E62" w:rsidSect="00517B17">
          <w:pgSz w:w="11907" w:h="16840"/>
          <w:pgMar w:top="1134" w:right="851" w:bottom="851" w:left="1701" w:header="720" w:footer="720" w:gutter="0"/>
          <w:pgNumType w:start="1"/>
          <w:cols w:space="720"/>
          <w:titlePg/>
          <w:docGrid w:linePitch="272"/>
        </w:sectPr>
      </w:pPr>
    </w:p>
    <w:p w:rsidR="008E2802" w:rsidRDefault="008E2802"/>
    <w:sectPr w:rsidR="008E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429DD"/>
    <w:multiLevelType w:val="hybridMultilevel"/>
    <w:tmpl w:val="3AE853CC"/>
    <w:lvl w:ilvl="0" w:tplc="046842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916FF8"/>
    <w:multiLevelType w:val="multilevel"/>
    <w:tmpl w:val="2976F08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3C"/>
    <w:rsid w:val="0054246A"/>
    <w:rsid w:val="0059403C"/>
    <w:rsid w:val="008E2802"/>
    <w:rsid w:val="00D27745"/>
    <w:rsid w:val="00D277C6"/>
    <w:rsid w:val="00D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31C5"/>
  <w15:docId w15:val="{CCE96556-048C-477B-8F19-603E01B4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 приложения 1."/>
    <w:basedOn w:val="a0"/>
    <w:link w:val="12"/>
    <w:rsid w:val="0059403C"/>
    <w:pPr>
      <w:numPr>
        <w:numId w:val="1"/>
      </w:numPr>
      <w:jc w:val="center"/>
    </w:pPr>
    <w:rPr>
      <w:sz w:val="26"/>
    </w:rPr>
  </w:style>
  <w:style w:type="paragraph" w:customStyle="1" w:styleId="11">
    <w:name w:val="Стиль приложения 1.1."/>
    <w:basedOn w:val="a0"/>
    <w:rsid w:val="0059403C"/>
    <w:pPr>
      <w:numPr>
        <w:ilvl w:val="1"/>
        <w:numId w:val="1"/>
      </w:numPr>
      <w:jc w:val="both"/>
    </w:pPr>
    <w:rPr>
      <w:sz w:val="26"/>
    </w:rPr>
  </w:style>
  <w:style w:type="paragraph" w:customStyle="1" w:styleId="111">
    <w:name w:val="Стиль приложения 1.1.1."/>
    <w:basedOn w:val="a0"/>
    <w:rsid w:val="0059403C"/>
    <w:pPr>
      <w:numPr>
        <w:ilvl w:val="2"/>
        <w:numId w:val="1"/>
      </w:numPr>
      <w:jc w:val="both"/>
    </w:pPr>
    <w:rPr>
      <w:sz w:val="26"/>
    </w:rPr>
  </w:style>
  <w:style w:type="paragraph" w:customStyle="1" w:styleId="1111">
    <w:name w:val="Стиль приложения 1.1.1.1."/>
    <w:basedOn w:val="a0"/>
    <w:rsid w:val="0059403C"/>
    <w:pPr>
      <w:numPr>
        <w:ilvl w:val="3"/>
        <w:numId w:val="1"/>
      </w:numPr>
      <w:jc w:val="both"/>
    </w:pPr>
    <w:rPr>
      <w:sz w:val="26"/>
    </w:rPr>
  </w:style>
  <w:style w:type="paragraph" w:customStyle="1" w:styleId="10">
    <w:name w:val="Стиль приложения_1)"/>
    <w:basedOn w:val="a0"/>
    <w:rsid w:val="0059403C"/>
    <w:pPr>
      <w:numPr>
        <w:ilvl w:val="4"/>
        <w:numId w:val="1"/>
      </w:numPr>
      <w:jc w:val="both"/>
    </w:pPr>
    <w:rPr>
      <w:sz w:val="26"/>
    </w:rPr>
  </w:style>
  <w:style w:type="paragraph" w:customStyle="1" w:styleId="a">
    <w:name w:val="Стиль приложения_а)"/>
    <w:basedOn w:val="a0"/>
    <w:rsid w:val="0059403C"/>
    <w:pPr>
      <w:numPr>
        <w:ilvl w:val="5"/>
        <w:numId w:val="1"/>
      </w:numPr>
      <w:jc w:val="both"/>
    </w:pPr>
    <w:rPr>
      <w:sz w:val="26"/>
    </w:rPr>
  </w:style>
  <w:style w:type="character" w:customStyle="1" w:styleId="12">
    <w:name w:val="Стиль приложения 1. Знак"/>
    <w:link w:val="1"/>
    <w:rsid w:val="0059403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0"/>
    <w:uiPriority w:val="34"/>
    <w:qFormat/>
    <w:rsid w:val="00D2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DF5E12CE6E40F9DC532B8D71F9CC7E70363EADFFBF0824E4C8BA668Fk2HDE" TargetMode="External"/><Relationship Id="rId5" Type="http://schemas.openxmlformats.org/officeDocument/2006/relationships/hyperlink" Target="consultantplus://offline/ref=45DF5E12CE6E40F9DC532B8D71F9CC7E703630A9F9BB0824E4C8BA668Fk2H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И.К.. Смирнова</dc:creator>
  <cp:lastModifiedBy>Оксана Иосифовна Жукова</cp:lastModifiedBy>
  <cp:revision>3</cp:revision>
  <dcterms:created xsi:type="dcterms:W3CDTF">2017-06-19T00:18:00Z</dcterms:created>
  <dcterms:modified xsi:type="dcterms:W3CDTF">2017-07-03T02:12:00Z</dcterms:modified>
</cp:coreProperties>
</file>